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3A" w:rsidRDefault="00E46E3A" w:rsidP="00E46E3A">
      <w:pPr>
        <w:jc w:val="center"/>
        <w:rPr>
          <w:b/>
          <w:lang w:val="fr-FR"/>
        </w:rPr>
      </w:pPr>
      <w:r w:rsidRPr="00E46E3A">
        <w:rPr>
          <w:b/>
          <w:lang w:val="fr-FR"/>
        </w:rPr>
        <w:t>R</w:t>
      </w:r>
      <w:r w:rsidR="00CA10C5" w:rsidRPr="00E46E3A">
        <w:rPr>
          <w:b/>
          <w:lang w:val="fr-FR"/>
        </w:rPr>
        <w:t xml:space="preserve">efus </w:t>
      </w:r>
      <w:r w:rsidRPr="00E46E3A">
        <w:rPr>
          <w:b/>
          <w:lang w:val="fr-FR"/>
        </w:rPr>
        <w:t xml:space="preserve">des </w:t>
      </w:r>
      <w:r w:rsidR="00CA10C5" w:rsidRPr="00E46E3A">
        <w:rPr>
          <w:b/>
          <w:lang w:val="fr-FR"/>
        </w:rPr>
        <w:t>interventions médicales comprises dans la Liste</w:t>
      </w:r>
      <w:r>
        <w:rPr>
          <w:lang w:val="fr-FR"/>
        </w:rPr>
        <w:t xml:space="preserve"> </w:t>
      </w:r>
      <w:r>
        <w:rPr>
          <w:b/>
          <w:lang w:val="fr-FR"/>
        </w:rPr>
        <w:t>de certaines interventions médicales auxquelles les citoyens doivent donner le consentement é</w:t>
      </w:r>
      <w:r w:rsidR="005766C0">
        <w:rPr>
          <w:b/>
          <w:lang w:val="fr-FR"/>
        </w:rPr>
        <w:t>cl</w:t>
      </w:r>
      <w:r>
        <w:rPr>
          <w:b/>
          <w:lang w:val="fr-FR"/>
        </w:rPr>
        <w:t>airé volontaire lors du choix du médecin et de l’organisme médical afin d’obtenir l’aide médicale de premier recours</w:t>
      </w:r>
    </w:p>
    <w:p w:rsidR="00E46E3A" w:rsidRDefault="00E46E3A" w:rsidP="00E46E3A">
      <w:pPr>
        <w:jc w:val="center"/>
        <w:rPr>
          <w:b/>
          <w:lang w:val="fr-FR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754526" w:rsidTr="00754526">
        <w:tc>
          <w:tcPr>
            <w:tcW w:w="279" w:type="pct"/>
          </w:tcPr>
          <w:p w:rsidR="00754526" w:rsidRDefault="00754526" w:rsidP="00754526">
            <w:pPr>
              <w:rPr>
                <w:lang w:val="en-US"/>
              </w:rPr>
            </w:pPr>
            <w:r>
              <w:rPr>
                <w:lang w:val="fr-FR"/>
              </w:rPr>
              <w:t>Je,</w:t>
            </w:r>
          </w:p>
        </w:tc>
        <w:tc>
          <w:tcPr>
            <w:tcW w:w="4721" w:type="pct"/>
            <w:tcBorders>
              <w:bottom w:val="single" w:sz="4" w:space="0" w:color="auto"/>
            </w:tcBorders>
          </w:tcPr>
          <w:p w:rsidR="00754526" w:rsidRDefault="00754526" w:rsidP="00E46E3A">
            <w:pPr>
              <w:rPr>
                <w:lang w:val="en-US"/>
              </w:rPr>
            </w:pPr>
          </w:p>
        </w:tc>
      </w:tr>
    </w:tbl>
    <w:p w:rsidR="00754526" w:rsidRPr="00754526" w:rsidRDefault="00754526" w:rsidP="00E46E3A">
      <w:pPr>
        <w:rPr>
          <w:sz w:val="6"/>
          <w:szCs w:val="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567"/>
        <w:gridCol w:w="708"/>
        <w:gridCol w:w="1276"/>
        <w:gridCol w:w="4218"/>
      </w:tblGrid>
      <w:tr w:rsidR="00754526" w:rsidTr="00754526">
        <w:tc>
          <w:tcPr>
            <w:tcW w:w="1809" w:type="dxa"/>
          </w:tcPr>
          <w:p w:rsidR="00754526" w:rsidRDefault="00754526" w:rsidP="00E46E3A">
            <w:r>
              <w:rPr>
                <w:lang w:val="fr-FR"/>
              </w:rPr>
              <w:t>passeport série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4526" w:rsidRDefault="00754526" w:rsidP="00E46E3A"/>
        </w:tc>
        <w:tc>
          <w:tcPr>
            <w:tcW w:w="567" w:type="dxa"/>
          </w:tcPr>
          <w:p w:rsidR="00754526" w:rsidRDefault="00754526" w:rsidP="00E46E3A">
            <w:r w:rsidRPr="005766C0">
              <w:rPr>
                <w:lang w:val="fr-FR"/>
              </w:rPr>
              <w:t>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54526" w:rsidRDefault="00754526" w:rsidP="00E46E3A"/>
        </w:tc>
        <w:tc>
          <w:tcPr>
            <w:tcW w:w="1276" w:type="dxa"/>
          </w:tcPr>
          <w:p w:rsidR="00754526" w:rsidRDefault="00754526" w:rsidP="00E46E3A">
            <w:r>
              <w:rPr>
                <w:lang w:val="fr-FR"/>
              </w:rPr>
              <w:t>délivré:</w:t>
            </w:r>
          </w:p>
        </w:tc>
        <w:tc>
          <w:tcPr>
            <w:tcW w:w="4218" w:type="dxa"/>
          </w:tcPr>
          <w:p w:rsidR="00754526" w:rsidRDefault="00754526" w:rsidP="00E46E3A"/>
        </w:tc>
      </w:tr>
    </w:tbl>
    <w:p w:rsidR="00754526" w:rsidRPr="00754526" w:rsidRDefault="00754526" w:rsidP="00E46E3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754526" w:rsidRPr="00057F85" w:rsidTr="00754526">
        <w:tc>
          <w:tcPr>
            <w:tcW w:w="5211" w:type="dxa"/>
            <w:tcBorders>
              <w:bottom w:val="single" w:sz="4" w:space="0" w:color="auto"/>
            </w:tcBorders>
          </w:tcPr>
          <w:p w:rsidR="00754526" w:rsidRPr="00754526" w:rsidRDefault="00754526" w:rsidP="00CB0C7A">
            <w:pPr>
              <w:rPr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526" w:rsidRPr="00754526" w:rsidRDefault="00754526" w:rsidP="00CB0C7A">
            <w:pPr>
              <w:rPr>
                <w:lang w:val="fr-FR"/>
              </w:rPr>
            </w:pPr>
          </w:p>
        </w:tc>
        <w:tc>
          <w:tcPr>
            <w:tcW w:w="2517" w:type="dxa"/>
          </w:tcPr>
          <w:p w:rsidR="00754526" w:rsidRPr="00F93C98" w:rsidRDefault="00754526" w:rsidP="00CB0C7A">
            <w:pPr>
              <w:rPr>
                <w:lang w:val="fr-FR"/>
              </w:rPr>
            </w:pPr>
            <w:r>
              <w:rPr>
                <w:lang w:val="fr-FR"/>
              </w:rPr>
              <w:t>né (-é)</w:t>
            </w:r>
            <w:r w:rsidRPr="00F93C98">
              <w:rPr>
                <w:lang w:val="fr-FR"/>
              </w:rPr>
              <w:t xml:space="preserve">, </w:t>
            </w:r>
            <w:r>
              <w:rPr>
                <w:lang w:val="fr-FR"/>
              </w:rPr>
              <w:t>domicilié (-e) à:</w:t>
            </w:r>
          </w:p>
        </w:tc>
      </w:tr>
      <w:tr w:rsidR="00754526" w:rsidRPr="00057F85" w:rsidTr="004B3902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4526" w:rsidRDefault="00754526" w:rsidP="00CB0C7A">
            <w:pPr>
              <w:rPr>
                <w:lang w:val="fr-FR"/>
              </w:rPr>
            </w:pPr>
          </w:p>
        </w:tc>
      </w:tr>
    </w:tbl>
    <w:p w:rsidR="00E46E3A" w:rsidRDefault="00754526" w:rsidP="00E46E3A">
      <w:pPr>
        <w:jc w:val="center"/>
        <w:rPr>
          <w:lang w:val="fr-FR"/>
        </w:rPr>
      </w:pPr>
      <w:r>
        <w:rPr>
          <w:lang w:val="fr-FR"/>
        </w:rPr>
        <w:t xml:space="preserve"> </w:t>
      </w:r>
      <w:r w:rsidR="00E46E3A">
        <w:rPr>
          <w:lang w:val="fr-FR"/>
        </w:rPr>
        <w:t>(adresse de domicile du citoyen ou du représentant légal)</w:t>
      </w:r>
    </w:p>
    <w:p w:rsidR="00F93C98" w:rsidRDefault="00594433" w:rsidP="008A59E0">
      <w:pPr>
        <w:jc w:val="both"/>
        <w:rPr>
          <w:lang w:val="fr-FR"/>
        </w:rPr>
      </w:pPr>
      <w:r>
        <w:rPr>
          <w:lang w:val="fr-FR"/>
        </w:rPr>
        <w:t>lors des soins médicaux</w:t>
      </w:r>
      <w:r w:rsidR="00DE1829" w:rsidRPr="00235318">
        <w:rPr>
          <w:lang w:val="fr-FR"/>
        </w:rPr>
        <w:t xml:space="preserve"> de premier recours</w:t>
      </w:r>
      <w:r w:rsidR="00DE1829">
        <w:rPr>
          <w:lang w:val="fr-FR"/>
        </w:rPr>
        <w:t>/</w:t>
      </w:r>
      <w:r w:rsidR="00DE1829" w:rsidRPr="00235318">
        <w:rPr>
          <w:lang w:val="fr-FR"/>
        </w:rPr>
        <w:t>l’aide médicale de premier recours</w:t>
      </w:r>
      <w:r w:rsidR="00DE1829">
        <w:rPr>
          <w:lang w:val="fr-FR"/>
        </w:rPr>
        <w:t xml:space="preserve"> </w:t>
      </w:r>
      <w:r w:rsidR="00E46E3A" w:rsidRPr="00DE1829">
        <w:rPr>
          <w:lang w:val="fr-FR"/>
        </w:rPr>
        <w:t xml:space="preserve">personne dont je suis le représentant légal (à barrer l’intrus) auprès de l’Etablissement public autonome de la santé </w:t>
      </w:r>
      <w:r w:rsidR="00057F85" w:rsidRPr="00057F85">
        <w:rPr>
          <w:lang w:val="fr-FR"/>
        </w:rPr>
        <w:t>"Hôpital de District central de Zelenodolsk"</w:t>
      </w:r>
      <w:r w:rsidR="00057F85" w:rsidRPr="00057F85">
        <w:rPr>
          <w:lang w:val="en-US"/>
        </w:rPr>
        <w:t xml:space="preserve"> </w:t>
      </w:r>
      <w:r w:rsidR="00DE1829" w:rsidRPr="00DE1829">
        <w:rPr>
          <w:lang w:val="fr-FR"/>
        </w:rPr>
        <w:t>refuse des certaines interventions médicales auxquelles les citoyens doivent donner le consentement élcairé volontaire lors du choix du médecin et de l’organisme médical afin d’obtenir l’aide médicale de premier recours</w:t>
      </w:r>
      <w:r w:rsidR="008A59E0">
        <w:rPr>
          <w:lang w:val="fr-FR"/>
        </w:rPr>
        <w:t xml:space="preserve"> </w:t>
      </w:r>
      <w:r w:rsidR="00281DA6">
        <w:rPr>
          <w:lang w:val="fr-FR"/>
        </w:rPr>
        <w:t xml:space="preserve">approuvé par l’Ordre du Ministère de la santé et du développement social de la Fédération de Russie du 23 avril 2012 </w:t>
      </w:r>
      <w:r w:rsidR="00281DA6" w:rsidRPr="00235318">
        <w:rPr>
          <w:lang w:val="fr-FR"/>
        </w:rPr>
        <w:t xml:space="preserve">№390 </w:t>
      </w:r>
      <w:r w:rsidR="00281DA6">
        <w:t>н</w:t>
      </w:r>
      <w:r w:rsidR="00281DA6" w:rsidRPr="002A25E9">
        <w:rPr>
          <w:lang w:val="fr-FR"/>
        </w:rPr>
        <w:t xml:space="preserve"> </w:t>
      </w:r>
      <w:r w:rsidR="00281DA6">
        <w:rPr>
          <w:lang w:val="fr-FR"/>
        </w:rPr>
        <w:t xml:space="preserve">(enregistré par le Ministère de la Justice de la Fédération de Russie le 5 mai 2012 </w:t>
      </w:r>
      <w:r w:rsidR="00281DA6" w:rsidRPr="002A25E9">
        <w:rPr>
          <w:lang w:val="fr-FR"/>
        </w:rPr>
        <w:t>№24082</w:t>
      </w:r>
      <w:r w:rsidR="008A59E0">
        <w:rPr>
          <w:lang w:val="fr-FR"/>
        </w:rPr>
        <w:t>) (ci-après les Interventions médicales) : à souligner le nécessaire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Questionnaire, y compris les plaintes, la collecte de l’anamnèse.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Examen, y compris la palpation, percussion, auscultation, rhinoscopie, pharyngoscopie, laryngoscopie indirecte, toucher vaginal (pour les femmes), toucher rectal.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Thermométrie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Tonométrie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Examen non invasif de l’organe de la vision et des fonctions visuelles.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Etude des fonctions du système nerveux (plans sensitif et locomoteur).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Tests de laboratoire, y compris cliniques, biochimiques, bactériologiques, virologiques, immunologiques.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 xml:space="preserve">Méthodes fonctionnelles d’étude, y compris l’électrocardiographie </w:t>
      </w:r>
    </w:p>
    <w:p w:rsidR="00027F54" w:rsidRPr="00027F54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>Les examens radiologiques, y compris la radiophotographie (pour les personnes à partir de 15 ans) et la radiographie, études ultrasonores, examens Doppler.</w:t>
      </w:r>
    </w:p>
    <w:p w:rsidR="00027F54" w:rsidRPr="003D555E" w:rsidRDefault="00027F54" w:rsidP="00027F54">
      <w:pPr>
        <w:pStyle w:val="a3"/>
        <w:numPr>
          <w:ilvl w:val="0"/>
          <w:numId w:val="1"/>
        </w:numPr>
        <w:jc w:val="both"/>
        <w:rPr>
          <w:lang w:val="fr-FR"/>
        </w:rPr>
      </w:pPr>
      <w:r w:rsidRPr="00027F54">
        <w:rPr>
          <w:lang w:val="fr-FR"/>
        </w:rPr>
        <w:t xml:space="preserve">L’introduction des médicaments selon la prescription du médecin, y compris par voie intramusculaire, intraveineuse, </w:t>
      </w:r>
      <w:hyperlink r:id="rId5" w:history="1">
        <w:r w:rsidRPr="00027F54">
          <w:rPr>
            <w:lang w:val="fr-FR"/>
          </w:rPr>
          <w:t>sous-cutané</w:t>
        </w:r>
      </w:hyperlink>
      <w:r w:rsidRPr="00027F54">
        <w:rPr>
          <w:lang w:val="fr-FR"/>
        </w:rPr>
        <w:t xml:space="preserve">e et </w:t>
      </w:r>
      <w:hyperlink r:id="rId6" w:history="1">
        <w:r w:rsidRPr="00027F54">
          <w:rPr>
            <w:lang w:val="fr-FR"/>
          </w:rPr>
          <w:t>intercutané</w:t>
        </w:r>
      </w:hyperlink>
      <w:r w:rsidRPr="00027F54">
        <w:rPr>
          <w:lang w:val="fr-FR"/>
        </w:rPr>
        <w:t>e.</w:t>
      </w:r>
    </w:p>
    <w:p w:rsidR="003D555E" w:rsidRPr="00027F54" w:rsidRDefault="003D555E" w:rsidP="003D555E">
      <w:pPr>
        <w:pStyle w:val="a3"/>
        <w:jc w:val="both"/>
        <w:rPr>
          <w:lang w:val="fr-FR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8A59E0" w:rsidRPr="003D555E" w:rsidTr="003D555E">
        <w:tc>
          <w:tcPr>
            <w:tcW w:w="2802" w:type="dxa"/>
          </w:tcPr>
          <w:p w:rsidR="008A59E0" w:rsidRPr="008A59E0" w:rsidRDefault="008A59E0" w:rsidP="00DE0BC4">
            <w:pPr>
              <w:rPr>
                <w:sz w:val="32"/>
                <w:szCs w:val="32"/>
              </w:rPr>
            </w:pPr>
            <w:r w:rsidRPr="008A59E0">
              <w:rPr>
                <w:lang w:val="fr-FR"/>
              </w:rPr>
              <w:t>Par l’agent de santé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A59E0" w:rsidRPr="008A59E0" w:rsidRDefault="008A59E0" w:rsidP="00DE0BC4">
            <w:pPr>
              <w:pStyle w:val="a3"/>
              <w:ind w:left="0"/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3D555E" w:rsidRPr="00057F85" w:rsidTr="003D555E">
        <w:tc>
          <w:tcPr>
            <w:tcW w:w="2802" w:type="dxa"/>
          </w:tcPr>
          <w:p w:rsidR="003D555E" w:rsidRPr="008A59E0" w:rsidRDefault="003D555E" w:rsidP="00DE0BC4">
            <w:pPr>
              <w:rPr>
                <w:lang w:val="fr-FR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D555E" w:rsidRPr="008A59E0" w:rsidRDefault="003D555E" w:rsidP="00C87B05">
            <w:pPr>
              <w:pStyle w:val="a3"/>
              <w:ind w:left="0"/>
              <w:jc w:val="center"/>
              <w:rPr>
                <w:sz w:val="32"/>
                <w:szCs w:val="32"/>
                <w:lang w:val="fr-FR"/>
              </w:rPr>
            </w:pPr>
            <w:r w:rsidRPr="008A59E0">
              <w:rPr>
                <w:lang w:val="fr-FR"/>
              </w:rPr>
              <w:t>(fonction, nom, prénom, nom patronymique de l’agent de santé)</w:t>
            </w:r>
          </w:p>
        </w:tc>
      </w:tr>
    </w:tbl>
    <w:p w:rsidR="008A59E0" w:rsidRPr="00D05864" w:rsidRDefault="008A59E0" w:rsidP="008A59E0">
      <w:pPr>
        <w:jc w:val="both"/>
        <w:rPr>
          <w:lang w:val="fr-FR"/>
        </w:rPr>
      </w:pPr>
      <w:r>
        <w:rPr>
          <w:lang w:val="fr-FR"/>
        </w:rPr>
        <w:t>on m’a expliqué d’une manière claire les conséquences éventuelles du refus des interventions médicales susvisées, y compris la probabilité des complications de la maladie (de l’état). On m’a expliqué qu’en cas de nécessité de réaliser une ou plusieurs interventions médicales concernant lesquelles le présent refus a été rédigé, je peux faire un consentement éclairé volontaire pour une telle (de telles) intervention (-s) médicale (-s).</w:t>
      </w:r>
    </w:p>
    <w:p w:rsidR="008A59E0" w:rsidRDefault="008A59E0" w:rsidP="003D555E">
      <w:pPr>
        <w:ind w:firstLine="709"/>
        <w:jc w:val="both"/>
        <w:rPr>
          <w:lang w:val="fr-FR"/>
        </w:rPr>
      </w:pPr>
      <w:r>
        <w:rPr>
          <w:lang w:val="fr-FR"/>
        </w:rPr>
        <w:t xml:space="preserve">Par ailleurs, je donne de bon gré, librement et dans mes propres intérêts mon accord relatif au traitement de mes données personnelles à </w:t>
      </w:r>
      <w:r w:rsidR="00057F85" w:rsidRPr="00057F85">
        <w:rPr>
          <w:lang w:val="fr-FR"/>
        </w:rPr>
        <w:t>GAUZ "</w:t>
      </w:r>
      <w:r w:rsidR="00057F85">
        <w:rPr>
          <w:lang w:val="en-US"/>
        </w:rPr>
        <w:t>Z</w:t>
      </w:r>
      <w:r w:rsidR="00057F85" w:rsidRPr="00057F85">
        <w:rPr>
          <w:lang w:val="fr-FR"/>
        </w:rPr>
        <w:t>elenodolskaya CRB"</w:t>
      </w:r>
      <w:r w:rsidR="00057F85">
        <w:rPr>
          <w:lang w:val="fr-FR"/>
        </w:rPr>
        <w:t xml:space="preserve"> </w:t>
      </w:r>
      <w:r>
        <w:rPr>
          <w:lang w:val="fr-FR"/>
        </w:rPr>
        <w:t xml:space="preserve">en volume et par moyens indiqués dans la Loi fédérale du 27.07.2006 </w:t>
      </w:r>
      <w:r w:rsidRPr="005F398B">
        <w:rPr>
          <w:lang w:val="fr-FR"/>
        </w:rPr>
        <w:t>№152-</w:t>
      </w:r>
      <w:r>
        <w:t>ФЗ</w:t>
      </w:r>
      <w:r>
        <w:rPr>
          <w:lang w:val="fr-FR"/>
        </w:rPr>
        <w:t xml:space="preserve"> «Sur les données personnelles».</w:t>
      </w:r>
    </w:p>
    <w:p w:rsidR="008A59E0" w:rsidRDefault="008A59E0" w:rsidP="008A59E0">
      <w:pPr>
        <w:jc w:val="both"/>
        <w:rPr>
          <w:lang w:val="fr-FR"/>
        </w:rPr>
      </w:pPr>
      <w:r w:rsidRPr="00345C0B">
        <w:rPr>
          <w:lang w:val="fr-FR"/>
        </w:rPr>
        <w:t>№152-</w:t>
      </w:r>
      <w:r>
        <w:t>ФЗ</w:t>
      </w:r>
      <w:r>
        <w:rPr>
          <w:lang w:val="fr-FR"/>
        </w:rPr>
        <w:t xml:space="preserve"> «Sur les données personnelles»</w:t>
      </w:r>
    </w:p>
    <w:p w:rsidR="003D555E" w:rsidRDefault="003D555E" w:rsidP="008A59E0">
      <w:pPr>
        <w:jc w:val="both"/>
        <w:rPr>
          <w:lang w:val="fr-F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2"/>
        <w:gridCol w:w="6767"/>
      </w:tblGrid>
      <w:tr w:rsidR="003D555E" w:rsidRPr="00057F85" w:rsidTr="003D555E">
        <w:tc>
          <w:tcPr>
            <w:tcW w:w="2235" w:type="dxa"/>
            <w:tcBorders>
              <w:bottom w:val="single" w:sz="4" w:space="0" w:color="auto"/>
            </w:tcBorders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  <w:tc>
          <w:tcPr>
            <w:tcW w:w="462" w:type="dxa"/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</w:tr>
      <w:tr w:rsidR="003D555E" w:rsidRPr="00057F85" w:rsidTr="003D555E">
        <w:tc>
          <w:tcPr>
            <w:tcW w:w="2235" w:type="dxa"/>
            <w:tcBorders>
              <w:top w:val="single" w:sz="4" w:space="0" w:color="auto"/>
            </w:tcBorders>
          </w:tcPr>
          <w:p w:rsidR="003D555E" w:rsidRDefault="003D555E" w:rsidP="003D555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(signature)</w:t>
            </w:r>
          </w:p>
        </w:tc>
        <w:tc>
          <w:tcPr>
            <w:tcW w:w="462" w:type="dxa"/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3D555E" w:rsidRPr="003D555E" w:rsidRDefault="003D555E" w:rsidP="003D555E">
            <w:pPr>
              <w:jc w:val="center"/>
              <w:rPr>
                <w:sz w:val="23"/>
                <w:szCs w:val="23"/>
                <w:lang w:val="fr-FR"/>
              </w:rPr>
            </w:pPr>
            <w:r w:rsidRPr="003D555E">
              <w:rPr>
                <w:sz w:val="23"/>
                <w:szCs w:val="23"/>
                <w:lang w:val="fr-FR"/>
              </w:rPr>
              <w:t>(nom, prénom, nom patronymique du citoyen ou du représentant légal)</w:t>
            </w:r>
          </w:p>
        </w:tc>
      </w:tr>
      <w:tr w:rsidR="003D555E" w:rsidRPr="00057F85" w:rsidTr="003D555E">
        <w:tc>
          <w:tcPr>
            <w:tcW w:w="2235" w:type="dxa"/>
            <w:tcBorders>
              <w:bottom w:val="single" w:sz="4" w:space="0" w:color="auto"/>
            </w:tcBorders>
          </w:tcPr>
          <w:p w:rsidR="003D555E" w:rsidRDefault="003D555E" w:rsidP="003D555E">
            <w:pPr>
              <w:jc w:val="center"/>
              <w:rPr>
                <w:lang w:val="fr-FR"/>
              </w:rPr>
            </w:pPr>
          </w:p>
        </w:tc>
        <w:tc>
          <w:tcPr>
            <w:tcW w:w="462" w:type="dxa"/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  <w:tc>
          <w:tcPr>
            <w:tcW w:w="6767" w:type="dxa"/>
            <w:tcBorders>
              <w:bottom w:val="single" w:sz="4" w:space="0" w:color="auto"/>
            </w:tcBorders>
          </w:tcPr>
          <w:p w:rsidR="003D555E" w:rsidRPr="003D555E" w:rsidRDefault="003D555E" w:rsidP="003D555E">
            <w:pPr>
              <w:jc w:val="center"/>
              <w:rPr>
                <w:sz w:val="23"/>
                <w:szCs w:val="23"/>
                <w:lang w:val="fr-FR"/>
              </w:rPr>
            </w:pPr>
          </w:p>
        </w:tc>
      </w:tr>
      <w:tr w:rsidR="003D555E" w:rsidRPr="00057F85" w:rsidTr="003D555E">
        <w:tc>
          <w:tcPr>
            <w:tcW w:w="2235" w:type="dxa"/>
            <w:tcBorders>
              <w:top w:val="single" w:sz="4" w:space="0" w:color="auto"/>
            </w:tcBorders>
          </w:tcPr>
          <w:p w:rsidR="003D555E" w:rsidRDefault="003D555E" w:rsidP="003D555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(signature)</w:t>
            </w:r>
          </w:p>
        </w:tc>
        <w:tc>
          <w:tcPr>
            <w:tcW w:w="462" w:type="dxa"/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  <w:tc>
          <w:tcPr>
            <w:tcW w:w="6767" w:type="dxa"/>
            <w:tcBorders>
              <w:top w:val="single" w:sz="4" w:space="0" w:color="auto"/>
            </w:tcBorders>
          </w:tcPr>
          <w:p w:rsidR="003D555E" w:rsidRPr="003D555E" w:rsidRDefault="003D555E" w:rsidP="003D555E">
            <w:pPr>
              <w:jc w:val="center"/>
              <w:rPr>
                <w:sz w:val="23"/>
                <w:szCs w:val="23"/>
                <w:lang w:val="fr-FR"/>
              </w:rPr>
            </w:pPr>
            <w:r>
              <w:rPr>
                <w:lang w:val="fr-FR"/>
              </w:rPr>
              <w:t>(nom, prénom, nom patronymique de l’agent de santé)</w:t>
            </w:r>
          </w:p>
        </w:tc>
      </w:tr>
      <w:tr w:rsidR="003D555E" w:rsidRPr="00057F85" w:rsidTr="003D555E">
        <w:tc>
          <w:tcPr>
            <w:tcW w:w="2235" w:type="dxa"/>
            <w:tcBorders>
              <w:bottom w:val="single" w:sz="4" w:space="0" w:color="auto"/>
            </w:tcBorders>
          </w:tcPr>
          <w:p w:rsidR="003D555E" w:rsidRDefault="003D555E" w:rsidP="003D555E">
            <w:pPr>
              <w:jc w:val="center"/>
              <w:rPr>
                <w:lang w:val="fr-FR"/>
              </w:rPr>
            </w:pPr>
          </w:p>
        </w:tc>
        <w:tc>
          <w:tcPr>
            <w:tcW w:w="462" w:type="dxa"/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  <w:tc>
          <w:tcPr>
            <w:tcW w:w="6767" w:type="dxa"/>
          </w:tcPr>
          <w:p w:rsidR="003D555E" w:rsidRDefault="003D555E" w:rsidP="003D555E">
            <w:pPr>
              <w:jc w:val="center"/>
              <w:rPr>
                <w:lang w:val="fr-FR"/>
              </w:rPr>
            </w:pPr>
          </w:p>
        </w:tc>
      </w:tr>
      <w:tr w:rsidR="003D555E" w:rsidRPr="003D555E" w:rsidTr="003D555E">
        <w:tc>
          <w:tcPr>
            <w:tcW w:w="2235" w:type="dxa"/>
            <w:tcBorders>
              <w:top w:val="single" w:sz="4" w:space="0" w:color="auto"/>
            </w:tcBorders>
          </w:tcPr>
          <w:p w:rsidR="003D555E" w:rsidRDefault="003D555E" w:rsidP="003D555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(date de rédaction)</w:t>
            </w:r>
          </w:p>
        </w:tc>
        <w:tc>
          <w:tcPr>
            <w:tcW w:w="462" w:type="dxa"/>
          </w:tcPr>
          <w:p w:rsidR="003D555E" w:rsidRDefault="003D555E" w:rsidP="008A59E0">
            <w:pPr>
              <w:jc w:val="both"/>
              <w:rPr>
                <w:lang w:val="fr-FR"/>
              </w:rPr>
            </w:pPr>
          </w:p>
        </w:tc>
        <w:tc>
          <w:tcPr>
            <w:tcW w:w="6767" w:type="dxa"/>
          </w:tcPr>
          <w:p w:rsidR="003D555E" w:rsidRDefault="003D555E" w:rsidP="003D555E">
            <w:pPr>
              <w:jc w:val="center"/>
              <w:rPr>
                <w:lang w:val="fr-FR"/>
              </w:rPr>
            </w:pPr>
          </w:p>
        </w:tc>
      </w:tr>
    </w:tbl>
    <w:p w:rsidR="00F93C98" w:rsidRPr="008A59E0" w:rsidRDefault="00F93C98" w:rsidP="003D555E">
      <w:pPr>
        <w:jc w:val="both"/>
        <w:rPr>
          <w:lang w:val="fr-FR"/>
        </w:rPr>
      </w:pPr>
      <w:bookmarkStart w:id="0" w:name="_GoBack"/>
      <w:bookmarkEnd w:id="0"/>
    </w:p>
    <w:sectPr w:rsidR="00F93C98" w:rsidRPr="008A59E0" w:rsidSect="003D55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6377"/>
    <w:multiLevelType w:val="hybridMultilevel"/>
    <w:tmpl w:val="30D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C5"/>
    <w:rsid w:val="00027F54"/>
    <w:rsid w:val="00057F85"/>
    <w:rsid w:val="00281DA6"/>
    <w:rsid w:val="002D3B9A"/>
    <w:rsid w:val="003D555E"/>
    <w:rsid w:val="00451117"/>
    <w:rsid w:val="005766C0"/>
    <w:rsid w:val="00594433"/>
    <w:rsid w:val="00754526"/>
    <w:rsid w:val="008A59E0"/>
    <w:rsid w:val="0095798C"/>
    <w:rsid w:val="009B5374"/>
    <w:rsid w:val="00AF492F"/>
    <w:rsid w:val="00CA10C5"/>
    <w:rsid w:val="00DE1829"/>
    <w:rsid w:val="00E46E3A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3E88"/>
  <w15:docId w15:val="{96CFDC61-B72B-42F6-B614-CF8AE26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A6"/>
    <w:pPr>
      <w:ind w:left="720"/>
      <w:contextualSpacing/>
    </w:pPr>
  </w:style>
  <w:style w:type="table" w:styleId="a4">
    <w:name w:val="Table Grid"/>
    <w:basedOn w:val="a1"/>
    <w:uiPriority w:val="39"/>
    <w:rsid w:val="0075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ru/c/m.exe?t=97498_4_2&amp;s1=%EF%EE%E4%EA%EE%E6%ED%FB%E9" TargetMode="External"/><Relationship Id="rId5" Type="http://schemas.openxmlformats.org/officeDocument/2006/relationships/hyperlink" Target="https://www.multitran.ru/c/m.exe?t=165565_4_2&amp;s1=%EF%EE%E4%EA%EE%E6%ED%FB%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Вера Николаевна</cp:lastModifiedBy>
  <cp:revision>3</cp:revision>
  <dcterms:created xsi:type="dcterms:W3CDTF">2018-06-07T18:08:00Z</dcterms:created>
  <dcterms:modified xsi:type="dcterms:W3CDTF">2022-08-04T14:51:00Z</dcterms:modified>
</cp:coreProperties>
</file>