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FD" w:rsidRPr="001E628E" w:rsidRDefault="008038FD" w:rsidP="008038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1E628E">
        <w:rPr>
          <w:rFonts w:ascii="Times New Roman" w:eastAsia="Times New Roman" w:hAnsi="Times New Roman" w:cs="Times New Roman"/>
          <w:i/>
          <w:lang w:eastAsia="ru-RU"/>
        </w:rPr>
        <w:t>Приложение № 5</w:t>
      </w:r>
    </w:p>
    <w:p w:rsidR="008038FD" w:rsidRPr="001E628E" w:rsidRDefault="008038FD" w:rsidP="008038F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E628E">
        <w:rPr>
          <w:rFonts w:ascii="Times New Roman" w:eastAsia="Times New Roman" w:hAnsi="Times New Roman" w:cs="Times New Roman"/>
          <w:i/>
          <w:lang w:eastAsia="ru-RU"/>
        </w:rPr>
        <w:t xml:space="preserve">к Программе государственных гарантий бесплатного оказания гражданам медицинской помощи </w:t>
      </w:r>
      <w:r w:rsidR="00B86962">
        <w:rPr>
          <w:rFonts w:ascii="Times New Roman" w:eastAsia="Times New Roman" w:hAnsi="Times New Roman" w:cs="Times New Roman"/>
          <w:i/>
          <w:lang w:eastAsia="ru-RU"/>
        </w:rPr>
        <w:t xml:space="preserve">                  </w:t>
      </w:r>
      <w:bookmarkStart w:id="0" w:name="_GoBack"/>
      <w:bookmarkEnd w:id="0"/>
      <w:r w:rsidRPr="001E628E">
        <w:rPr>
          <w:rFonts w:ascii="Times New Roman" w:eastAsia="Times New Roman" w:hAnsi="Times New Roman" w:cs="Times New Roman"/>
          <w:i/>
          <w:lang w:eastAsia="ru-RU"/>
        </w:rPr>
        <w:t xml:space="preserve">на территории Республики Татарстан на 2017 год и </w:t>
      </w:r>
      <w:r w:rsidR="00B86962"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Pr="001E628E">
        <w:rPr>
          <w:rFonts w:ascii="Times New Roman" w:eastAsia="Times New Roman" w:hAnsi="Times New Roman" w:cs="Times New Roman"/>
          <w:i/>
          <w:lang w:eastAsia="ru-RU"/>
        </w:rPr>
        <w:t xml:space="preserve">на плановый период 2018 и 2019 годов </w:t>
      </w:r>
    </w:p>
    <w:p w:rsidR="008038FD" w:rsidRPr="0025516F" w:rsidRDefault="008038FD" w:rsidP="008038FD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38FD" w:rsidRDefault="008038F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2481"/>
        <w:gridCol w:w="825"/>
        <w:gridCol w:w="825"/>
        <w:gridCol w:w="873"/>
      </w:tblGrid>
      <w:tr w:rsidR="008038FD" w:rsidRPr="0025516F" w:rsidTr="008038FD">
        <w:tc>
          <w:tcPr>
            <w:tcW w:w="960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038FD" w:rsidRPr="0025516F" w:rsidRDefault="008038FD" w:rsidP="000113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Целевые значения критериев доступности медицинской помощи</w:t>
            </w:r>
          </w:p>
          <w:p w:rsidR="008038FD" w:rsidRPr="0025516F" w:rsidRDefault="008038FD" w:rsidP="000113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"/>
                <w:szCs w:val="24"/>
              </w:rPr>
            </w:pP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Обеспеченность населения врачами,</w:t>
            </w:r>
          </w:p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29,3</w:t>
            </w:r>
          </w:p>
        </w:tc>
      </w:tr>
      <w:tr w:rsidR="008038FD" w:rsidRPr="0025516F" w:rsidTr="008038FD">
        <w:tc>
          <w:tcPr>
            <w:tcW w:w="9605" w:type="dxa"/>
            <w:gridSpan w:val="5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оказывающими</w:t>
            </w:r>
            <w:proofErr w:type="gram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медицинскую помощь в: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амбулаторных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17,6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17,7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стационарных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12,7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населения средним медицин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ским персоналом, 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на 10 тыс. человек населения, включая городское и сельское население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90,3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90,4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90,4</w:t>
            </w:r>
          </w:p>
        </w:tc>
      </w:tr>
      <w:tr w:rsidR="008038FD" w:rsidRPr="0025516F" w:rsidTr="008038FD">
        <w:tc>
          <w:tcPr>
            <w:tcW w:w="9605" w:type="dxa"/>
            <w:gridSpan w:val="5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медицинскую помощь в: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амбулаторных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43,9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44,0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стационарных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41,7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41,8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41,8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3. Доля расходов на оказание медицинской помощи в условиях дневных стационаров в общих расх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одах на территориальную програм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Доля расходов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оказание медицинской помощи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амбулаторных условиях в неотлож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ной 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рме в общих расходах на террито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риальную программу</w:t>
            </w:r>
            <w:proofErr w:type="gramEnd"/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5. Доля охвата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илактическими медицин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скими осмотрами детей, 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 жителей в городской местности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сельских жителей в сельской местности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6. Доля пац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иентов, получивших специализиро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ванную медицинскую помощь в стационарных условиях в медицинских организациях, </w:t>
            </w:r>
            <w:proofErr w:type="gramStart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под-ведомственных</w:t>
            </w:r>
            <w:proofErr w:type="gramEnd"/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федеральным органам исполни-тельной власти, в общем числе пациентов, которым была оказана медицинская помощь в стацион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арных условиях в рамках террито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обязательного медицин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ского страхования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0,35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Число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иц, проживающих в сельской мест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ности, которым оказана скорая медицинская помощь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на 1000 человек сельского населения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204,0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202,0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8. Доля фельдшерско-акушерских пунктов и фельдшерски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пунктов, находящихся в аварий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Эффективность деятельности медицинских организаций на основе оценки: 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функции врачебной должности,</w:t>
            </w:r>
          </w:p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0,96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0,96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0,96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0,96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0,96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0,96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0,96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0,96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0,96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 рационального использования коечного фонда,</w:t>
            </w:r>
          </w:p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038FD" w:rsidRPr="0025516F" w:rsidTr="008038FD">
        <w:tc>
          <w:tcPr>
            <w:tcW w:w="460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5516F">
              <w:rPr>
                <w:rFonts w:ascii="Times New Roman" w:eastAsia="Calibri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2481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25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73" w:type="dxa"/>
            <w:shd w:val="clear" w:color="auto" w:fill="auto"/>
          </w:tcPr>
          <w:p w:rsidR="008038FD" w:rsidRPr="0025516F" w:rsidRDefault="008038FD" w:rsidP="000113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</w:t>
            </w:r>
          </w:p>
        </w:tc>
      </w:tr>
    </w:tbl>
    <w:p w:rsidR="006F0CBE" w:rsidRDefault="006F0CBE"/>
    <w:sectPr w:rsidR="006F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BA"/>
    <w:rsid w:val="000B4969"/>
    <w:rsid w:val="00142E05"/>
    <w:rsid w:val="00171F65"/>
    <w:rsid w:val="00196601"/>
    <w:rsid w:val="00223DC8"/>
    <w:rsid w:val="0029601B"/>
    <w:rsid w:val="00395FBD"/>
    <w:rsid w:val="003E74A4"/>
    <w:rsid w:val="00502FA8"/>
    <w:rsid w:val="0060063D"/>
    <w:rsid w:val="006F0CBE"/>
    <w:rsid w:val="007E64C6"/>
    <w:rsid w:val="008038FD"/>
    <w:rsid w:val="00851B22"/>
    <w:rsid w:val="00880DE1"/>
    <w:rsid w:val="0090137C"/>
    <w:rsid w:val="00907CED"/>
    <w:rsid w:val="009D1577"/>
    <w:rsid w:val="009F432F"/>
    <w:rsid w:val="00A964D9"/>
    <w:rsid w:val="00B64C89"/>
    <w:rsid w:val="00B86962"/>
    <w:rsid w:val="00C200BA"/>
    <w:rsid w:val="00D51F70"/>
    <w:rsid w:val="00DB3BF7"/>
    <w:rsid w:val="00E8237D"/>
    <w:rsid w:val="00EF4F3C"/>
    <w:rsid w:val="00F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2136</Characters>
  <Application>Microsoft Office Word</Application>
  <DocSecurity>0</DocSecurity>
  <Lines>17</Lines>
  <Paragraphs>5</Paragraphs>
  <ScaleCrop>false</ScaleCrop>
  <Company>Зеленодольская ЦРБ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 Абдуллин</dc:creator>
  <cp:keywords/>
  <dc:description/>
  <cp:lastModifiedBy>Рашит Абдуллин</cp:lastModifiedBy>
  <cp:revision>3</cp:revision>
  <dcterms:created xsi:type="dcterms:W3CDTF">2017-03-01T08:49:00Z</dcterms:created>
  <dcterms:modified xsi:type="dcterms:W3CDTF">2017-03-07T05:26:00Z</dcterms:modified>
</cp:coreProperties>
</file>